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2" w:type="dxa"/>
        <w:tblInd w:w="0" w:type="dxa"/>
        <w:tblCellMar>
          <w:top w:w="7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792"/>
      </w:tblGrid>
      <w:tr w:rsidR="00BE45BE" w14:paraId="053EE858" w14:textId="77777777" w:rsidTr="008D7673">
        <w:trPr>
          <w:trHeight w:val="98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01D10EA" w14:textId="77777777" w:rsidR="00BE45BE" w:rsidRDefault="00F0144E">
            <w:pPr>
              <w:spacing w:after="36" w:line="259" w:lineRule="auto"/>
              <w:ind w:left="1278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0821526" wp14:editId="397228AC">
                  <wp:simplePos x="0" y="0"/>
                  <wp:positionH relativeFrom="column">
                    <wp:posOffset>69087</wp:posOffset>
                  </wp:positionH>
                  <wp:positionV relativeFrom="paragraph">
                    <wp:posOffset>116394</wp:posOffset>
                  </wp:positionV>
                  <wp:extent cx="674261" cy="273685"/>
                  <wp:effectExtent l="0" t="0" r="0" b="0"/>
                  <wp:wrapSquare wrapText="bothSides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61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eastAsia="Corbel" w:hAnsi="Corbel" w:cs="Corbel"/>
                <w:b/>
                <w:color w:val="FFFFFF"/>
                <w:sz w:val="32"/>
              </w:rPr>
              <w:t xml:space="preserve">Illinois Conference Office of Education </w:t>
            </w:r>
          </w:p>
          <w:p w14:paraId="161EABB7" w14:textId="77777777" w:rsidR="00BE45BE" w:rsidRDefault="00F0144E">
            <w:pPr>
              <w:spacing w:after="0" w:line="259" w:lineRule="auto"/>
              <w:ind w:left="1058" w:firstLine="0"/>
            </w:pPr>
            <w:r>
              <w:rPr>
                <w:rFonts w:ascii="Corbel" w:eastAsia="Corbel" w:hAnsi="Corbel" w:cs="Corbel"/>
                <w:b/>
                <w:color w:val="FFFFFF"/>
                <w:sz w:val="44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FFFFFF"/>
                <w:sz w:val="20"/>
              </w:rPr>
              <w:t xml:space="preserve">Daily Schedule Analysis </w:t>
            </w:r>
          </w:p>
          <w:p w14:paraId="31AE42A1" w14:textId="77777777" w:rsidR="00BE45BE" w:rsidRDefault="00F0144E">
            <w:pPr>
              <w:spacing w:after="0" w:line="259" w:lineRule="auto"/>
              <w:ind w:left="1278" w:firstLine="0"/>
            </w:pPr>
            <w:r>
              <w:rPr>
                <w:rFonts w:ascii="Corbel" w:eastAsia="Corbel" w:hAnsi="Corbel" w:cs="Corbel"/>
                <w:b/>
                <w:color w:val="FFFFFF"/>
                <w:sz w:val="20"/>
              </w:rPr>
              <w:t>Required Minimum Minutes Per Week</w:t>
            </w:r>
            <w:r>
              <w:rPr>
                <w:rFonts w:ascii="Corbel" w:eastAsia="Corbel" w:hAnsi="Corbel" w:cs="Corbel"/>
                <w:b/>
                <w:color w:val="FFFFFF"/>
                <w:sz w:val="24"/>
              </w:rPr>
              <w:t xml:space="preserve"> </w:t>
            </w:r>
          </w:p>
        </w:tc>
      </w:tr>
    </w:tbl>
    <w:p w14:paraId="76C04B61" w14:textId="77777777" w:rsidR="008D7673" w:rsidRDefault="00F0144E" w:rsidP="008D7673">
      <w:pPr>
        <w:spacing w:after="211" w:line="259" w:lineRule="auto"/>
        <w:ind w:left="0" w:firstLine="0"/>
      </w:pPr>
      <w:r>
        <w:rPr>
          <w:sz w:val="18"/>
        </w:rPr>
        <w:t xml:space="preserve"> </w:t>
      </w:r>
    </w:p>
    <w:p w14:paraId="025D4047" w14:textId="6A8B22BB" w:rsidR="00552F3D" w:rsidRPr="008D7673" w:rsidRDefault="00B12968" w:rsidP="008D7673">
      <w:pPr>
        <w:spacing w:after="211" w:line="259" w:lineRule="auto"/>
        <w:ind w:left="0" w:firstLine="0"/>
      </w:pPr>
      <w:r w:rsidRPr="00552F3D">
        <w:rPr>
          <w:sz w:val="21"/>
          <w:szCs w:val="36"/>
        </w:rPr>
        <w:t>Name: _</w:t>
      </w:r>
      <w:r w:rsidR="00552F3D" w:rsidRPr="00552F3D">
        <w:rPr>
          <w:sz w:val="21"/>
          <w:szCs w:val="36"/>
        </w:rPr>
        <w:t>______________________</w:t>
      </w:r>
      <w:r w:rsidRPr="00552F3D">
        <w:rPr>
          <w:sz w:val="21"/>
          <w:szCs w:val="36"/>
        </w:rPr>
        <w:t>Grades</w:t>
      </w:r>
      <w:r w:rsidR="00552F3D" w:rsidRPr="00552F3D">
        <w:rPr>
          <w:sz w:val="21"/>
          <w:szCs w:val="36"/>
        </w:rPr>
        <w:t xml:space="preserve"> </w:t>
      </w:r>
      <w:r w:rsidRPr="00552F3D">
        <w:rPr>
          <w:sz w:val="21"/>
          <w:szCs w:val="36"/>
        </w:rPr>
        <w:t>Taught: _</w:t>
      </w:r>
      <w:r w:rsidR="00552F3D" w:rsidRPr="00552F3D">
        <w:rPr>
          <w:sz w:val="21"/>
          <w:szCs w:val="36"/>
        </w:rPr>
        <w:t>__________________</w:t>
      </w:r>
      <w:r>
        <w:rPr>
          <w:sz w:val="21"/>
          <w:szCs w:val="36"/>
        </w:rPr>
        <w:t>School: __________</w:t>
      </w:r>
      <w:r w:rsidRPr="00552F3D">
        <w:rPr>
          <w:sz w:val="21"/>
          <w:szCs w:val="36"/>
        </w:rPr>
        <w:t>_</w:t>
      </w:r>
      <w:r w:rsidR="00552F3D" w:rsidRPr="00552F3D">
        <w:rPr>
          <w:sz w:val="21"/>
          <w:szCs w:val="36"/>
        </w:rPr>
        <w:t>____________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646"/>
        <w:gridCol w:w="1333"/>
        <w:gridCol w:w="1370"/>
        <w:gridCol w:w="1334"/>
        <w:gridCol w:w="1371"/>
        <w:gridCol w:w="1334"/>
        <w:gridCol w:w="1371"/>
      </w:tblGrid>
      <w:tr w:rsidR="008D7673" w14:paraId="1C8D0132" w14:textId="77777777" w:rsidTr="008D7673">
        <w:tc>
          <w:tcPr>
            <w:tcW w:w="1646" w:type="dxa"/>
            <w:shd w:val="clear" w:color="auto" w:fill="C00000"/>
          </w:tcPr>
          <w:p w14:paraId="6715E788" w14:textId="77777777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Subject</w:t>
            </w:r>
          </w:p>
          <w:p w14:paraId="6213214D" w14:textId="68A39848" w:rsidR="008D7673" w:rsidRPr="008D7673" w:rsidRDefault="008D7673" w:rsidP="008D7673">
            <w:pPr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</w:p>
        </w:tc>
        <w:tc>
          <w:tcPr>
            <w:tcW w:w="1333" w:type="dxa"/>
            <w:shd w:val="clear" w:color="auto" w:fill="C00000"/>
          </w:tcPr>
          <w:p w14:paraId="12F16310" w14:textId="21F4A704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Grades 1-2</w:t>
            </w:r>
          </w:p>
        </w:tc>
        <w:tc>
          <w:tcPr>
            <w:tcW w:w="1370" w:type="dxa"/>
            <w:shd w:val="clear" w:color="auto" w:fill="C00000"/>
          </w:tcPr>
          <w:p w14:paraId="5172195B" w14:textId="1DA7EC85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Total Minutes</w:t>
            </w:r>
          </w:p>
        </w:tc>
        <w:tc>
          <w:tcPr>
            <w:tcW w:w="1334" w:type="dxa"/>
            <w:shd w:val="clear" w:color="auto" w:fill="C00000"/>
          </w:tcPr>
          <w:p w14:paraId="214388E9" w14:textId="0E98A8AC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Grades 3-4</w:t>
            </w:r>
          </w:p>
        </w:tc>
        <w:tc>
          <w:tcPr>
            <w:tcW w:w="1371" w:type="dxa"/>
            <w:shd w:val="clear" w:color="auto" w:fill="C00000"/>
          </w:tcPr>
          <w:p w14:paraId="36E805BF" w14:textId="08EEAC62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Total Minutes</w:t>
            </w:r>
          </w:p>
        </w:tc>
        <w:tc>
          <w:tcPr>
            <w:tcW w:w="1334" w:type="dxa"/>
            <w:shd w:val="clear" w:color="auto" w:fill="C00000"/>
          </w:tcPr>
          <w:p w14:paraId="7E314594" w14:textId="54DDED7A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Grades 5-8</w:t>
            </w:r>
          </w:p>
        </w:tc>
        <w:tc>
          <w:tcPr>
            <w:tcW w:w="1371" w:type="dxa"/>
            <w:shd w:val="clear" w:color="auto" w:fill="C00000"/>
          </w:tcPr>
          <w:p w14:paraId="088C3ECC" w14:textId="77777777" w:rsidR="008D7673" w:rsidRDefault="008D7673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Total</w:t>
            </w:r>
          </w:p>
          <w:p w14:paraId="43472CC3" w14:textId="0D6C2320" w:rsidR="00552F3D" w:rsidRPr="008D7673" w:rsidRDefault="00552F3D" w:rsidP="00552F3D">
            <w:pPr>
              <w:ind w:left="0" w:firstLine="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</w:pPr>
            <w:r w:rsidRPr="008D7673">
              <w:rPr>
                <w:rFonts w:ascii="Arial Rounded MT Bold" w:hAnsi="Arial Rounded MT Bold"/>
                <w:color w:val="FFFFFF" w:themeColor="background1"/>
                <w:sz w:val="28"/>
                <w:szCs w:val="48"/>
              </w:rPr>
              <w:t>Minutes</w:t>
            </w:r>
          </w:p>
        </w:tc>
      </w:tr>
      <w:tr w:rsidR="008D7673" w:rsidRPr="008D7673" w14:paraId="72503C3E" w14:textId="77777777" w:rsidTr="00B12968">
        <w:tc>
          <w:tcPr>
            <w:tcW w:w="1646" w:type="dxa"/>
          </w:tcPr>
          <w:p w14:paraId="68739229" w14:textId="680753A4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Art Instruction</w:t>
            </w:r>
          </w:p>
        </w:tc>
        <w:tc>
          <w:tcPr>
            <w:tcW w:w="1333" w:type="dxa"/>
          </w:tcPr>
          <w:p w14:paraId="34BB152C" w14:textId="5D1F5884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0" w:type="dxa"/>
          </w:tcPr>
          <w:p w14:paraId="08281081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040DDE56" w14:textId="3945FDFC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</w:tcPr>
          <w:p w14:paraId="231748EF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4F55BB6F" w14:textId="66A0549A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</w:tcPr>
          <w:p w14:paraId="27047D86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D7673" w:rsidRPr="008D7673" w14:paraId="6B3D1C2B" w14:textId="77777777" w:rsidTr="00B12968">
        <w:tc>
          <w:tcPr>
            <w:tcW w:w="1646" w:type="dxa"/>
          </w:tcPr>
          <w:p w14:paraId="0B240A11" w14:textId="33F991A3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 xml:space="preserve">Bible </w:t>
            </w:r>
            <w:r w:rsidR="00B12968" w:rsidRPr="008D7673">
              <w:rPr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333" w:type="dxa"/>
          </w:tcPr>
          <w:p w14:paraId="00A2E541" w14:textId="6E779579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120</w:t>
            </w:r>
          </w:p>
        </w:tc>
        <w:tc>
          <w:tcPr>
            <w:tcW w:w="1370" w:type="dxa"/>
          </w:tcPr>
          <w:p w14:paraId="04418F2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621CDEBF" w14:textId="0E6B71C0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120</w:t>
            </w:r>
          </w:p>
        </w:tc>
        <w:tc>
          <w:tcPr>
            <w:tcW w:w="1371" w:type="dxa"/>
          </w:tcPr>
          <w:p w14:paraId="089A3118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1E5A28EF" w14:textId="569594F8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120</w:t>
            </w:r>
          </w:p>
        </w:tc>
        <w:tc>
          <w:tcPr>
            <w:tcW w:w="1371" w:type="dxa"/>
          </w:tcPr>
          <w:p w14:paraId="03E109AE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D7673" w:rsidRPr="008D7673" w14:paraId="277A99F2" w14:textId="77777777" w:rsidTr="00B12968">
        <w:tc>
          <w:tcPr>
            <w:tcW w:w="1646" w:type="dxa"/>
          </w:tcPr>
          <w:p w14:paraId="226E9429" w14:textId="05882EA5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Keyboarding</w:t>
            </w:r>
          </w:p>
        </w:tc>
        <w:tc>
          <w:tcPr>
            <w:tcW w:w="1333" w:type="dxa"/>
          </w:tcPr>
          <w:p w14:paraId="0736AA29" w14:textId="03A377AE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Not taught</w:t>
            </w:r>
          </w:p>
        </w:tc>
        <w:tc>
          <w:tcPr>
            <w:tcW w:w="1370" w:type="dxa"/>
          </w:tcPr>
          <w:p w14:paraId="572AA26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19A49259" w14:textId="618A783A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Optional</w:t>
            </w:r>
          </w:p>
        </w:tc>
        <w:tc>
          <w:tcPr>
            <w:tcW w:w="1371" w:type="dxa"/>
          </w:tcPr>
          <w:p w14:paraId="598F26C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63CEFD26" w14:textId="7E22470D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40</w:t>
            </w:r>
          </w:p>
        </w:tc>
        <w:tc>
          <w:tcPr>
            <w:tcW w:w="1371" w:type="dxa"/>
          </w:tcPr>
          <w:p w14:paraId="16D293BE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2C01842B" w14:textId="77777777" w:rsidR="00B12968" w:rsidRPr="008D7673" w:rsidRDefault="00B12968" w:rsidP="008D7673">
      <w:pPr>
        <w:jc w:val="right"/>
        <w:rPr>
          <w:sz w:val="20"/>
          <w:szCs w:val="20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646"/>
        <w:gridCol w:w="1333"/>
        <w:gridCol w:w="1370"/>
        <w:gridCol w:w="1334"/>
        <w:gridCol w:w="1371"/>
        <w:gridCol w:w="1334"/>
        <w:gridCol w:w="1371"/>
      </w:tblGrid>
      <w:tr w:rsidR="00B12968" w:rsidRPr="008D7673" w14:paraId="328C74D1" w14:textId="77777777" w:rsidTr="00B12968">
        <w:tc>
          <w:tcPr>
            <w:tcW w:w="1646" w:type="dxa"/>
          </w:tcPr>
          <w:p w14:paraId="25709C0D" w14:textId="459C2710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Language Arts</w:t>
            </w:r>
            <w:r w:rsidR="00B12968" w:rsidRPr="008D7673">
              <w:rPr>
                <w:b/>
                <w:bCs/>
                <w:sz w:val="20"/>
                <w:szCs w:val="20"/>
              </w:rPr>
              <w:t>-total</w:t>
            </w:r>
          </w:p>
        </w:tc>
        <w:tc>
          <w:tcPr>
            <w:tcW w:w="1333" w:type="dxa"/>
          </w:tcPr>
          <w:p w14:paraId="6C1F6EF8" w14:textId="2CE5B356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640</w:t>
            </w:r>
          </w:p>
        </w:tc>
        <w:tc>
          <w:tcPr>
            <w:tcW w:w="1370" w:type="dxa"/>
          </w:tcPr>
          <w:p w14:paraId="0CF10E8B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16C79416" w14:textId="03EFD19E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620</w:t>
            </w:r>
          </w:p>
        </w:tc>
        <w:tc>
          <w:tcPr>
            <w:tcW w:w="1371" w:type="dxa"/>
          </w:tcPr>
          <w:p w14:paraId="0188BC34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75A8D0CF" w14:textId="3BD8AA7D" w:rsidR="00552F3D" w:rsidRPr="008D7673" w:rsidRDefault="00552F3D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6</w:t>
            </w:r>
            <w:r w:rsidR="00B12968" w:rsidRPr="008D7673"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</w:tcPr>
          <w:p w14:paraId="685F7EB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12968" w:rsidRPr="008D7673" w14:paraId="1475A7BB" w14:textId="77777777" w:rsidTr="00B12968">
        <w:tc>
          <w:tcPr>
            <w:tcW w:w="1646" w:type="dxa"/>
          </w:tcPr>
          <w:p w14:paraId="04BFDD50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Daily Routine</w:t>
            </w:r>
          </w:p>
          <w:p w14:paraId="516A3CF5" w14:textId="3F5B68D3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Read aloud, Daily Oral Language, Word Study/Focus on Words, Handwriting</w:t>
            </w:r>
            <w:r w:rsidR="00B12968" w:rsidRPr="008D7673">
              <w:rPr>
                <w:sz w:val="20"/>
                <w:szCs w:val="20"/>
              </w:rPr>
              <w:t>,) optional</w:t>
            </w:r>
            <w:r w:rsidRPr="008D7673">
              <w:rPr>
                <w:sz w:val="20"/>
                <w:szCs w:val="20"/>
              </w:rPr>
              <w:t xml:space="preserve"> for 7</w:t>
            </w:r>
            <w:r w:rsidRPr="008D7673">
              <w:rPr>
                <w:sz w:val="20"/>
                <w:szCs w:val="20"/>
                <w:vertAlign w:val="superscript"/>
              </w:rPr>
              <w:t>th</w:t>
            </w:r>
            <w:r w:rsidRPr="008D7673">
              <w:rPr>
                <w:sz w:val="20"/>
                <w:szCs w:val="20"/>
              </w:rPr>
              <w:t xml:space="preserve"> &amp; 8</w:t>
            </w:r>
            <w:r w:rsidR="00B12968" w:rsidRPr="008D7673">
              <w:rPr>
                <w:sz w:val="20"/>
                <w:szCs w:val="20"/>
                <w:vertAlign w:val="superscript"/>
              </w:rPr>
              <w:t>th)</w:t>
            </w:r>
            <w:r w:rsidRPr="008D7673">
              <w:rPr>
                <w:sz w:val="20"/>
                <w:szCs w:val="20"/>
              </w:rPr>
              <w:t>, spelling</w:t>
            </w:r>
          </w:p>
        </w:tc>
        <w:tc>
          <w:tcPr>
            <w:tcW w:w="1333" w:type="dxa"/>
          </w:tcPr>
          <w:p w14:paraId="73B16455" w14:textId="242FBDBC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215</w:t>
            </w:r>
          </w:p>
        </w:tc>
        <w:tc>
          <w:tcPr>
            <w:tcW w:w="1370" w:type="dxa"/>
          </w:tcPr>
          <w:p w14:paraId="77630F34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2E4B47AF" w14:textId="2B78321A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220</w:t>
            </w:r>
          </w:p>
        </w:tc>
        <w:tc>
          <w:tcPr>
            <w:tcW w:w="1371" w:type="dxa"/>
          </w:tcPr>
          <w:p w14:paraId="1909DFEA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2ADFD798" w14:textId="08DB646E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240</w:t>
            </w:r>
          </w:p>
        </w:tc>
        <w:tc>
          <w:tcPr>
            <w:tcW w:w="1371" w:type="dxa"/>
          </w:tcPr>
          <w:p w14:paraId="685EB5E9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12968" w:rsidRPr="008D7673" w14:paraId="72DE5FD6" w14:textId="77777777" w:rsidTr="00B12968">
        <w:tc>
          <w:tcPr>
            <w:tcW w:w="1646" w:type="dxa"/>
          </w:tcPr>
          <w:p w14:paraId="00B05C9F" w14:textId="0DBF580A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Phonics</w:t>
            </w:r>
          </w:p>
        </w:tc>
        <w:tc>
          <w:tcPr>
            <w:tcW w:w="1333" w:type="dxa"/>
          </w:tcPr>
          <w:p w14:paraId="08DDEF45" w14:textId="535F8A81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0" w:type="dxa"/>
          </w:tcPr>
          <w:p w14:paraId="4530E3B0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7F9BB010" w14:textId="39915285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</w:tcPr>
          <w:p w14:paraId="12BE4529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286FE660" w14:textId="17178126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14:paraId="67E5B85B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12968" w:rsidRPr="008D7673" w14:paraId="0671478F" w14:textId="77777777" w:rsidTr="00B12968">
        <w:tc>
          <w:tcPr>
            <w:tcW w:w="1646" w:type="dxa"/>
          </w:tcPr>
          <w:p w14:paraId="0E33C75C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Reading Instruction</w:t>
            </w:r>
          </w:p>
          <w:p w14:paraId="580F7A58" w14:textId="2AF349BB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Thematic Study, Guided Reading</w:t>
            </w:r>
          </w:p>
        </w:tc>
        <w:tc>
          <w:tcPr>
            <w:tcW w:w="1333" w:type="dxa"/>
          </w:tcPr>
          <w:p w14:paraId="64D5677F" w14:textId="1E1F3881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240</w:t>
            </w:r>
          </w:p>
        </w:tc>
        <w:tc>
          <w:tcPr>
            <w:tcW w:w="1370" w:type="dxa"/>
          </w:tcPr>
          <w:p w14:paraId="69F051B2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437AFC58" w14:textId="45DB0B7F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240</w:t>
            </w:r>
          </w:p>
        </w:tc>
        <w:tc>
          <w:tcPr>
            <w:tcW w:w="1371" w:type="dxa"/>
          </w:tcPr>
          <w:p w14:paraId="602F9E46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1DD7C942" w14:textId="6B63A2BF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140</w:t>
            </w:r>
          </w:p>
        </w:tc>
        <w:tc>
          <w:tcPr>
            <w:tcW w:w="1371" w:type="dxa"/>
          </w:tcPr>
          <w:p w14:paraId="7A50BD0B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12968" w:rsidRPr="008D7673" w14:paraId="757DA02D" w14:textId="77777777" w:rsidTr="00B12968">
        <w:tc>
          <w:tcPr>
            <w:tcW w:w="1646" w:type="dxa"/>
          </w:tcPr>
          <w:p w14:paraId="0FF8859B" w14:textId="65C2773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Reading Workshop</w:t>
            </w:r>
          </w:p>
        </w:tc>
        <w:tc>
          <w:tcPr>
            <w:tcW w:w="1333" w:type="dxa"/>
          </w:tcPr>
          <w:p w14:paraId="4C2A515E" w14:textId="613B0F6F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80</w:t>
            </w:r>
          </w:p>
        </w:tc>
        <w:tc>
          <w:tcPr>
            <w:tcW w:w="1370" w:type="dxa"/>
          </w:tcPr>
          <w:p w14:paraId="0E80569F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6C87D293" w14:textId="791B7EFC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80</w:t>
            </w:r>
          </w:p>
        </w:tc>
        <w:tc>
          <w:tcPr>
            <w:tcW w:w="1371" w:type="dxa"/>
          </w:tcPr>
          <w:p w14:paraId="31A62FD0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4F85134E" w14:textId="239AAB54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120</w:t>
            </w:r>
          </w:p>
        </w:tc>
        <w:tc>
          <w:tcPr>
            <w:tcW w:w="1371" w:type="dxa"/>
          </w:tcPr>
          <w:p w14:paraId="3F4281E2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B12968" w:rsidRPr="008D7673" w14:paraId="4D4EB092" w14:textId="77777777" w:rsidTr="00B12968">
        <w:trPr>
          <w:trHeight w:val="470"/>
        </w:trPr>
        <w:tc>
          <w:tcPr>
            <w:tcW w:w="1646" w:type="dxa"/>
          </w:tcPr>
          <w:p w14:paraId="6F76DFD2" w14:textId="22EC529B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Writing Workshop</w:t>
            </w:r>
          </w:p>
        </w:tc>
        <w:tc>
          <w:tcPr>
            <w:tcW w:w="1333" w:type="dxa"/>
          </w:tcPr>
          <w:p w14:paraId="3E7576B2" w14:textId="6F7FD794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60</w:t>
            </w:r>
          </w:p>
        </w:tc>
        <w:tc>
          <w:tcPr>
            <w:tcW w:w="1370" w:type="dxa"/>
          </w:tcPr>
          <w:p w14:paraId="3B576ACC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23A8EFAC" w14:textId="043B356F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60</w:t>
            </w:r>
          </w:p>
        </w:tc>
        <w:tc>
          <w:tcPr>
            <w:tcW w:w="1371" w:type="dxa"/>
          </w:tcPr>
          <w:p w14:paraId="22FF71FA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3CC44B27" w14:textId="25A38F43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120</w:t>
            </w:r>
          </w:p>
        </w:tc>
        <w:tc>
          <w:tcPr>
            <w:tcW w:w="1371" w:type="dxa"/>
          </w:tcPr>
          <w:p w14:paraId="5183EE02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0AB8042A" w14:textId="77777777" w:rsidR="00B12968" w:rsidRPr="008D7673" w:rsidRDefault="00B12968" w:rsidP="008D7673">
      <w:pPr>
        <w:jc w:val="right"/>
        <w:rPr>
          <w:sz w:val="20"/>
          <w:szCs w:val="20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646"/>
        <w:gridCol w:w="1333"/>
        <w:gridCol w:w="1370"/>
        <w:gridCol w:w="1334"/>
        <w:gridCol w:w="1371"/>
        <w:gridCol w:w="1334"/>
        <w:gridCol w:w="1371"/>
      </w:tblGrid>
      <w:tr w:rsidR="00552F3D" w:rsidRPr="008D7673" w14:paraId="46E23FA3" w14:textId="77777777" w:rsidTr="00B12968">
        <w:tc>
          <w:tcPr>
            <w:tcW w:w="1646" w:type="dxa"/>
          </w:tcPr>
          <w:p w14:paraId="5ED8B5D1" w14:textId="1640D46F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1333" w:type="dxa"/>
          </w:tcPr>
          <w:p w14:paraId="3AC3F887" w14:textId="7CDDE490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225</w:t>
            </w:r>
          </w:p>
        </w:tc>
        <w:tc>
          <w:tcPr>
            <w:tcW w:w="1370" w:type="dxa"/>
          </w:tcPr>
          <w:p w14:paraId="0B22389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3AE11799" w14:textId="5C9EC438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225</w:t>
            </w:r>
          </w:p>
        </w:tc>
        <w:tc>
          <w:tcPr>
            <w:tcW w:w="1371" w:type="dxa"/>
          </w:tcPr>
          <w:p w14:paraId="68532B4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59AF8BA5" w14:textId="259F84FA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265</w:t>
            </w:r>
          </w:p>
        </w:tc>
        <w:tc>
          <w:tcPr>
            <w:tcW w:w="1371" w:type="dxa"/>
          </w:tcPr>
          <w:p w14:paraId="3E8D1EC5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2F3D" w:rsidRPr="008D7673" w14:paraId="521F0C66" w14:textId="77777777" w:rsidTr="00B12968">
        <w:tc>
          <w:tcPr>
            <w:tcW w:w="1646" w:type="dxa"/>
          </w:tcPr>
          <w:p w14:paraId="70B02269" w14:textId="4D90E4CF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Music Instruction</w:t>
            </w:r>
          </w:p>
        </w:tc>
        <w:tc>
          <w:tcPr>
            <w:tcW w:w="1333" w:type="dxa"/>
          </w:tcPr>
          <w:p w14:paraId="3024F9F3" w14:textId="3942FB27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0" w:type="dxa"/>
          </w:tcPr>
          <w:p w14:paraId="1595B705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2B9B0931" w14:textId="647D6328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</w:tcPr>
          <w:p w14:paraId="75BC767D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5A1A8382" w14:textId="150B647A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</w:tcPr>
          <w:p w14:paraId="4633F3DC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2F3D" w:rsidRPr="008D7673" w14:paraId="5C0999C9" w14:textId="77777777" w:rsidTr="00B12968">
        <w:tc>
          <w:tcPr>
            <w:tcW w:w="1646" w:type="dxa"/>
          </w:tcPr>
          <w:p w14:paraId="0C2B77DB" w14:textId="0F249763" w:rsidR="00552F3D" w:rsidRPr="008D7673" w:rsidRDefault="00B12968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Physical</w:t>
            </w:r>
            <w:r w:rsidR="00552F3D" w:rsidRPr="008D7673">
              <w:rPr>
                <w:b/>
                <w:bCs/>
                <w:sz w:val="20"/>
                <w:szCs w:val="20"/>
              </w:rPr>
              <w:t xml:space="preserve"> Education</w:t>
            </w:r>
          </w:p>
        </w:tc>
        <w:tc>
          <w:tcPr>
            <w:tcW w:w="1333" w:type="dxa"/>
          </w:tcPr>
          <w:p w14:paraId="7AA1B504" w14:textId="19689853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</w:tcPr>
          <w:p w14:paraId="28AA5DF4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2AE32B17" w14:textId="51551688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14:paraId="67F8D5D6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503073B1" w14:textId="0521357A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14:paraId="6DD33E4A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2F3D" w:rsidRPr="008D7673" w14:paraId="5F2BD2E4" w14:textId="77777777" w:rsidTr="00B12968">
        <w:tc>
          <w:tcPr>
            <w:tcW w:w="1646" w:type="dxa"/>
          </w:tcPr>
          <w:p w14:paraId="775DAC6D" w14:textId="365EA4F4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Recess</w:t>
            </w:r>
          </w:p>
        </w:tc>
        <w:tc>
          <w:tcPr>
            <w:tcW w:w="1333" w:type="dxa"/>
          </w:tcPr>
          <w:p w14:paraId="5FACCDD4" w14:textId="3F5EA185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</w:tcPr>
          <w:p w14:paraId="03611E27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3FCE735E" w14:textId="57A42A94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14:paraId="6E2CB5A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44411BE9" w14:textId="037B093A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80</w:t>
            </w:r>
          </w:p>
        </w:tc>
        <w:tc>
          <w:tcPr>
            <w:tcW w:w="1371" w:type="dxa"/>
          </w:tcPr>
          <w:p w14:paraId="10D8907D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2F3D" w:rsidRPr="008D7673" w14:paraId="62B54F0A" w14:textId="77777777" w:rsidTr="00B12968">
        <w:tc>
          <w:tcPr>
            <w:tcW w:w="1646" w:type="dxa"/>
          </w:tcPr>
          <w:p w14:paraId="2F46599C" w14:textId="0B39F8F7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333" w:type="dxa"/>
          </w:tcPr>
          <w:p w14:paraId="38E874EA" w14:textId="645D8FCB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 w:rsidRPr="008D7673">
              <w:rPr>
                <w:sz w:val="20"/>
                <w:szCs w:val="20"/>
              </w:rPr>
              <w:t>80</w:t>
            </w:r>
          </w:p>
        </w:tc>
        <w:tc>
          <w:tcPr>
            <w:tcW w:w="1370" w:type="dxa"/>
          </w:tcPr>
          <w:p w14:paraId="48D9F42C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6C791A8B" w14:textId="0956E19D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14:paraId="7CFC292C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70C485BA" w14:textId="60387E37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120</w:t>
            </w:r>
          </w:p>
        </w:tc>
        <w:tc>
          <w:tcPr>
            <w:tcW w:w="1371" w:type="dxa"/>
          </w:tcPr>
          <w:p w14:paraId="3E4B1D71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2F3D" w:rsidRPr="008D7673" w14:paraId="75A5887F" w14:textId="77777777" w:rsidTr="00B12968">
        <w:tc>
          <w:tcPr>
            <w:tcW w:w="1646" w:type="dxa"/>
          </w:tcPr>
          <w:p w14:paraId="60A62E6A" w14:textId="24FD39E7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1333" w:type="dxa"/>
          </w:tcPr>
          <w:p w14:paraId="624F750B" w14:textId="77D99BE2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60</w:t>
            </w:r>
          </w:p>
        </w:tc>
        <w:tc>
          <w:tcPr>
            <w:tcW w:w="1370" w:type="dxa"/>
          </w:tcPr>
          <w:p w14:paraId="1D4A0D5A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3CEEEDD1" w14:textId="321EF868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80</w:t>
            </w:r>
          </w:p>
        </w:tc>
        <w:tc>
          <w:tcPr>
            <w:tcW w:w="1371" w:type="dxa"/>
          </w:tcPr>
          <w:p w14:paraId="352646A4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1870C1A5" w14:textId="16094444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14:paraId="38C19608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552F3D" w:rsidRPr="008D7673" w14:paraId="1ABC409D" w14:textId="77777777" w:rsidTr="00B12968">
        <w:tc>
          <w:tcPr>
            <w:tcW w:w="1646" w:type="dxa"/>
          </w:tcPr>
          <w:p w14:paraId="6A7256F0" w14:textId="62756613" w:rsidR="00552F3D" w:rsidRPr="008D7673" w:rsidRDefault="00552F3D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D7673">
              <w:rPr>
                <w:b/>
                <w:bCs/>
                <w:sz w:val="20"/>
                <w:szCs w:val="20"/>
              </w:rPr>
              <w:t xml:space="preserve">Worship </w:t>
            </w:r>
          </w:p>
        </w:tc>
        <w:tc>
          <w:tcPr>
            <w:tcW w:w="1333" w:type="dxa"/>
          </w:tcPr>
          <w:p w14:paraId="3F7E171E" w14:textId="57095352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50</w:t>
            </w:r>
          </w:p>
        </w:tc>
        <w:tc>
          <w:tcPr>
            <w:tcW w:w="1370" w:type="dxa"/>
          </w:tcPr>
          <w:p w14:paraId="6349C33F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1FD43090" w14:textId="6B675B6D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</w:tcPr>
          <w:p w14:paraId="2A57D4A3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06854045" w14:textId="3A29BDB3" w:rsidR="00552F3D" w:rsidRPr="008D7673" w:rsidRDefault="00B12968" w:rsidP="008D7673">
            <w:pPr>
              <w:ind w:left="0" w:firstLine="0"/>
              <w:jc w:val="right"/>
              <w:rPr>
                <w:sz w:val="20"/>
                <w:szCs w:val="20"/>
              </w:rPr>
            </w:pPr>
            <w:r w:rsidRPr="008D7673"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</w:tcPr>
          <w:p w14:paraId="40FF3C62" w14:textId="77777777" w:rsidR="00552F3D" w:rsidRPr="008D7673" w:rsidRDefault="00552F3D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1288D194" w14:textId="42538BFD" w:rsidR="002E7F5B" w:rsidRPr="002D4E8D" w:rsidRDefault="00F0144E" w:rsidP="008D7673">
      <w:pPr>
        <w:ind w:left="0" w:firstLine="0"/>
        <w:rPr>
          <w:sz w:val="20"/>
          <w:szCs w:val="20"/>
        </w:rPr>
      </w:pPr>
      <w:r w:rsidRPr="002D4E8D">
        <w:rPr>
          <w:sz w:val="20"/>
          <w:szCs w:val="20"/>
        </w:rPr>
        <w:t>The minutes above are the minimum weekly requirements per subject.  Th</w:t>
      </w:r>
      <w:r w:rsidR="002D4E8D" w:rsidRPr="002D4E8D">
        <w:rPr>
          <w:sz w:val="20"/>
          <w:szCs w:val="20"/>
        </w:rPr>
        <w:t xml:space="preserve">e weekly minimum for school </w:t>
      </w:r>
      <w:r w:rsidR="002D4E8D">
        <w:rPr>
          <w:sz w:val="20"/>
          <w:szCs w:val="20"/>
        </w:rPr>
        <w:t xml:space="preserve">minutes </w:t>
      </w:r>
      <w:r w:rsidR="002D4E8D" w:rsidRPr="002D4E8D">
        <w:rPr>
          <w:sz w:val="20"/>
          <w:szCs w:val="20"/>
        </w:rPr>
        <w:t>is</w:t>
      </w:r>
      <w:r w:rsidR="008D7673">
        <w:rPr>
          <w:sz w:val="20"/>
          <w:szCs w:val="20"/>
        </w:rPr>
        <w:t xml:space="preserve"> 1800, </w:t>
      </w:r>
      <w:r w:rsidRPr="002D4E8D">
        <w:rPr>
          <w:sz w:val="20"/>
          <w:szCs w:val="20"/>
        </w:rPr>
        <w:t>which allows additional time for transitions, remediation, and enrichments such as life skills, foreign language, social emotional development skills, preparing for worship services</w:t>
      </w:r>
      <w:r w:rsidR="002E7F5B" w:rsidRPr="002D4E8D">
        <w:rPr>
          <w:sz w:val="20"/>
          <w:szCs w:val="20"/>
        </w:rPr>
        <w:t xml:space="preserve">, </w:t>
      </w:r>
      <w:r w:rsidRPr="002D4E8D">
        <w:rPr>
          <w:sz w:val="20"/>
          <w:szCs w:val="20"/>
        </w:rPr>
        <w:t xml:space="preserve">extra play </w:t>
      </w:r>
      <w:r w:rsidR="00085D9B" w:rsidRPr="002D4E8D">
        <w:rPr>
          <w:sz w:val="20"/>
          <w:szCs w:val="20"/>
        </w:rPr>
        <w:t>time, or</w:t>
      </w:r>
      <w:r w:rsidRPr="002D4E8D">
        <w:rPr>
          <w:sz w:val="20"/>
          <w:szCs w:val="20"/>
        </w:rPr>
        <w:t xml:space="preserve"> any of the many things that take away from your classroom instructional hours listed above.  </w:t>
      </w:r>
    </w:p>
    <w:p w14:paraId="0C784B34" w14:textId="5657F852" w:rsidR="00BE45BE" w:rsidRPr="002D4E8D" w:rsidRDefault="00F0144E">
      <w:pPr>
        <w:numPr>
          <w:ilvl w:val="0"/>
          <w:numId w:val="1"/>
        </w:numPr>
        <w:ind w:right="322" w:hanging="360"/>
        <w:rPr>
          <w:sz w:val="20"/>
          <w:szCs w:val="20"/>
        </w:rPr>
      </w:pPr>
      <w:r w:rsidRPr="002D4E8D">
        <w:rPr>
          <w:sz w:val="20"/>
          <w:szCs w:val="20"/>
        </w:rPr>
        <w:t xml:space="preserve">Thirty-minute lunch periods per day are required and cannot be included in the weekly minimum minutes. </w:t>
      </w:r>
    </w:p>
    <w:p w14:paraId="7DE9B5A5" w14:textId="77777777" w:rsidR="00BE45BE" w:rsidRPr="002D4E8D" w:rsidRDefault="00F0144E">
      <w:pPr>
        <w:numPr>
          <w:ilvl w:val="0"/>
          <w:numId w:val="1"/>
        </w:numPr>
        <w:ind w:right="322" w:hanging="360"/>
        <w:rPr>
          <w:sz w:val="20"/>
          <w:szCs w:val="20"/>
        </w:rPr>
      </w:pPr>
      <w:r w:rsidRPr="002D4E8D">
        <w:rPr>
          <w:sz w:val="20"/>
          <w:szCs w:val="20"/>
        </w:rPr>
        <w:t xml:space="preserve">Reading for grades 1 – 2 should be taught 5 days a week. </w:t>
      </w:r>
    </w:p>
    <w:p w14:paraId="09EA7E25" w14:textId="77777777" w:rsidR="00BE45BE" w:rsidRPr="002D4E8D" w:rsidRDefault="00F0144E">
      <w:pPr>
        <w:numPr>
          <w:ilvl w:val="0"/>
          <w:numId w:val="1"/>
        </w:numPr>
        <w:ind w:right="322" w:hanging="360"/>
        <w:rPr>
          <w:sz w:val="20"/>
          <w:szCs w:val="20"/>
        </w:rPr>
      </w:pPr>
      <w:r w:rsidRPr="002D4E8D">
        <w:rPr>
          <w:sz w:val="20"/>
          <w:szCs w:val="20"/>
        </w:rPr>
        <w:t xml:space="preserve">Math for grades 1 – 8 should be taught 5 days a week.  </w:t>
      </w:r>
    </w:p>
    <w:p w14:paraId="5D2D76AA" w14:textId="24D404B3" w:rsidR="00BE45BE" w:rsidRPr="002D4E8D" w:rsidRDefault="00F0144E" w:rsidP="00F0144E">
      <w:pPr>
        <w:numPr>
          <w:ilvl w:val="0"/>
          <w:numId w:val="1"/>
        </w:numPr>
        <w:ind w:right="322" w:hanging="360"/>
        <w:rPr>
          <w:sz w:val="20"/>
          <w:szCs w:val="20"/>
        </w:rPr>
      </w:pPr>
      <w:r w:rsidRPr="002D4E8D">
        <w:rPr>
          <w:sz w:val="20"/>
          <w:szCs w:val="20"/>
        </w:rPr>
        <w:t xml:space="preserve">Physical Education must be taught at least 4 days each week.   </w:t>
      </w:r>
    </w:p>
    <w:p w14:paraId="5C00A9E1" w14:textId="0E2C19A1" w:rsidR="00BE45BE" w:rsidRPr="002D4E8D" w:rsidRDefault="00BE45BE">
      <w:pPr>
        <w:spacing w:after="0" w:line="259" w:lineRule="auto"/>
        <w:ind w:left="0" w:firstLine="0"/>
        <w:rPr>
          <w:sz w:val="24"/>
        </w:rPr>
      </w:pPr>
    </w:p>
    <w:sectPr w:rsidR="00BE45BE" w:rsidRPr="002D4E8D">
      <w:pgSz w:w="12240" w:h="15840"/>
      <w:pgMar w:top="726" w:right="1008" w:bottom="531" w:left="14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20D44"/>
    <w:multiLevelType w:val="hybridMultilevel"/>
    <w:tmpl w:val="3312C7A8"/>
    <w:lvl w:ilvl="0" w:tplc="1E5AADE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00EB6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48941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0492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9A0E9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027D5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D2D04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3C447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34BF0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BE"/>
    <w:rsid w:val="00085D9B"/>
    <w:rsid w:val="0009043C"/>
    <w:rsid w:val="00143252"/>
    <w:rsid w:val="002A719C"/>
    <w:rsid w:val="002D4E8D"/>
    <w:rsid w:val="002E7F5B"/>
    <w:rsid w:val="00552F3D"/>
    <w:rsid w:val="008D7673"/>
    <w:rsid w:val="00B12968"/>
    <w:rsid w:val="00BD024C"/>
    <w:rsid w:val="00BE45BE"/>
    <w:rsid w:val="00E473BC"/>
    <w:rsid w:val="00E66697"/>
    <w:rsid w:val="00EC217F"/>
    <w:rsid w:val="00F0144E"/>
    <w:rsid w:val="00F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8DEC"/>
  <w15:docId w15:val="{D6A045F8-DF15-1045-807B-C90FE573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E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02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D02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02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D02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02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02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D02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024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24B337-CC72-CC41-B364-605235F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 Analysis Required Minutes 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Schedule Analysis Required Minutes</dc:title>
  <dc:subject/>
  <dc:creator>katrina baun</dc:creator>
  <cp:keywords/>
  <cp:lastModifiedBy>Sandra Agosto</cp:lastModifiedBy>
  <cp:revision>2</cp:revision>
  <cp:lastPrinted>2021-07-29T18:17:00Z</cp:lastPrinted>
  <dcterms:created xsi:type="dcterms:W3CDTF">2021-08-04T16:30:00Z</dcterms:created>
  <dcterms:modified xsi:type="dcterms:W3CDTF">2021-08-04T16:30:00Z</dcterms:modified>
</cp:coreProperties>
</file>